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6C" w:rsidRPr="003D0A6C" w:rsidRDefault="003D0A6C" w:rsidP="003D0A6C">
      <w:pPr>
        <w:shd w:val="clear" w:color="auto" w:fill="FFFFFF"/>
        <w:spacing w:after="240" w:line="240" w:lineRule="auto"/>
        <w:textAlignment w:val="baseline"/>
        <w:rPr>
          <w:rFonts w:ascii="Times New Roman" w:eastAsia="Times New Roman" w:hAnsi="Times New Roman" w:cs="Times New Roman"/>
          <w:color w:val="333333"/>
          <w:sz w:val="28"/>
          <w:szCs w:val="28"/>
        </w:rPr>
      </w:pPr>
      <w:r w:rsidRPr="003D0A6C">
        <w:rPr>
          <w:rFonts w:ascii="Times New Roman" w:hAnsi="Times New Roman" w:cs="Times New Roman"/>
          <w:color w:val="000000"/>
          <w:sz w:val="20"/>
          <w:szCs w:val="20"/>
        </w:rPr>
        <w:t>Sec. 2.006.  ABSENT APPLICANT.  (a)  If an applicant is unable to appear personally before the county clerk to apply for a marriage license, any adult person or the other applicant may apply on behalf of the absent applicant.</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Times New Roman" w:hAnsi="Times New Roman" w:cs="Times New Roman"/>
          <w:color w:val="000000"/>
          <w:sz w:val="20"/>
          <w:szCs w:val="20"/>
        </w:rPr>
      </w:pPr>
      <w:r w:rsidRPr="003D0A6C">
        <w:rPr>
          <w:rFonts w:ascii="Times New Roman" w:hAnsi="Times New Roman" w:cs="Times New Roman"/>
          <w:color w:val="000000"/>
          <w:sz w:val="20"/>
          <w:szCs w:val="20"/>
        </w:rPr>
        <w:t>(b)  The person applying on behalf of an absent applicant shall provide to the clerk:</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(1)  </w:t>
      </w:r>
      <w:proofErr w:type="gramStart"/>
      <w:r w:rsidRPr="003D0A6C">
        <w:rPr>
          <w:rFonts w:ascii="Times New Roman" w:hAnsi="Times New Roman" w:cs="Times New Roman"/>
          <w:color w:val="000000"/>
          <w:sz w:val="20"/>
          <w:szCs w:val="20"/>
        </w:rPr>
        <w:t>notwithstanding</w:t>
      </w:r>
      <w:proofErr w:type="gramEnd"/>
      <w:r w:rsidRPr="003D0A6C">
        <w:rPr>
          <w:rFonts w:ascii="Times New Roman" w:hAnsi="Times New Roman" w:cs="Times New Roman"/>
          <w:color w:val="000000"/>
          <w:sz w:val="20"/>
          <w:szCs w:val="20"/>
        </w:rPr>
        <w:t xml:space="preserve"> Section </w:t>
      </w:r>
      <w:hyperlink r:id="rId4" w:tgtFrame="new" w:history="1">
        <w:r w:rsidRPr="003D0A6C">
          <w:rPr>
            <w:rStyle w:val="Hyperlink"/>
            <w:rFonts w:ascii="Times New Roman" w:hAnsi="Times New Roman" w:cs="Times New Roman"/>
            <w:sz w:val="20"/>
            <w:szCs w:val="20"/>
          </w:rPr>
          <w:t>132.001</w:t>
        </w:r>
      </w:hyperlink>
      <w:r w:rsidRPr="003D0A6C">
        <w:rPr>
          <w:rFonts w:ascii="Times New Roman" w:hAnsi="Times New Roman" w:cs="Times New Roman"/>
          <w:color w:val="000000"/>
          <w:sz w:val="20"/>
          <w:szCs w:val="20"/>
        </w:rPr>
        <w:t>, Civil Practice and Remedies Code, the notarized affidavit of the absent applicant as provided by this subchapter;</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(2)  </w:t>
      </w:r>
      <w:proofErr w:type="gramStart"/>
      <w:r w:rsidRPr="003D0A6C">
        <w:rPr>
          <w:rFonts w:ascii="Times New Roman" w:hAnsi="Times New Roman" w:cs="Times New Roman"/>
          <w:color w:val="000000"/>
          <w:sz w:val="20"/>
          <w:szCs w:val="20"/>
        </w:rPr>
        <w:t>proof</w:t>
      </w:r>
      <w:proofErr w:type="gramEnd"/>
      <w:r w:rsidRPr="003D0A6C">
        <w:rPr>
          <w:rFonts w:ascii="Times New Roman" w:hAnsi="Times New Roman" w:cs="Times New Roman"/>
          <w:color w:val="000000"/>
          <w:sz w:val="20"/>
          <w:szCs w:val="20"/>
        </w:rPr>
        <w:t xml:space="preserve"> of the identity and age of the absent applicant under Section </w:t>
      </w:r>
      <w:hyperlink r:id="rId5" w:tgtFrame="new" w:history="1">
        <w:r w:rsidRPr="003D0A6C">
          <w:rPr>
            <w:rStyle w:val="Hyperlink"/>
            <w:rFonts w:ascii="Times New Roman" w:hAnsi="Times New Roman" w:cs="Times New Roman"/>
            <w:sz w:val="20"/>
            <w:szCs w:val="20"/>
          </w:rPr>
          <w:t>2.005</w:t>
        </w:r>
      </w:hyperlink>
      <w:r w:rsidRPr="003D0A6C">
        <w:rPr>
          <w:rFonts w:ascii="Times New Roman" w:hAnsi="Times New Roman" w:cs="Times New Roman"/>
          <w:color w:val="000000"/>
          <w:sz w:val="20"/>
          <w:szCs w:val="20"/>
        </w:rPr>
        <w:t>(b); and</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rFonts w:ascii="Times New Roman" w:hAnsi="Times New Roman" w:cs="Times New Roman"/>
          <w:color w:val="000000"/>
          <w:sz w:val="20"/>
          <w:szCs w:val="20"/>
        </w:rPr>
      </w:pPr>
      <w:r w:rsidRPr="003D0A6C">
        <w:rPr>
          <w:rFonts w:ascii="Times New Roman" w:hAnsi="Times New Roman" w:cs="Times New Roman"/>
          <w:color w:val="000000"/>
          <w:sz w:val="20"/>
          <w:szCs w:val="20"/>
        </w:rPr>
        <w:t>(3)  if required because the absent applicant is a person under 18 years of age, documents establishing that a prior marriage has been dissolved, a court order authorizing the marriage of the absent, underage applicant, or documents establishing consent by a parent or a person who has legal authority to consent to the marriage, including:</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8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(A)  </w:t>
      </w:r>
      <w:proofErr w:type="gramStart"/>
      <w:r w:rsidRPr="003D0A6C">
        <w:rPr>
          <w:rFonts w:ascii="Times New Roman" w:hAnsi="Times New Roman" w:cs="Times New Roman"/>
          <w:color w:val="000000"/>
          <w:sz w:val="20"/>
          <w:szCs w:val="20"/>
        </w:rPr>
        <w:t>proof</w:t>
      </w:r>
      <w:proofErr w:type="gramEnd"/>
      <w:r w:rsidRPr="003D0A6C">
        <w:rPr>
          <w:rFonts w:ascii="Times New Roman" w:hAnsi="Times New Roman" w:cs="Times New Roman"/>
          <w:color w:val="000000"/>
          <w:sz w:val="20"/>
          <w:szCs w:val="20"/>
        </w:rPr>
        <w:t xml:space="preserve"> of identity of the parent or person with legal authority to consent to the marriage under Section </w:t>
      </w:r>
      <w:hyperlink r:id="rId6" w:tgtFrame="new" w:history="1">
        <w:r w:rsidRPr="003D0A6C">
          <w:rPr>
            <w:rStyle w:val="Hyperlink"/>
            <w:rFonts w:ascii="Times New Roman" w:hAnsi="Times New Roman" w:cs="Times New Roman"/>
            <w:sz w:val="20"/>
            <w:szCs w:val="20"/>
          </w:rPr>
          <w:t>2.005</w:t>
        </w:r>
      </w:hyperlink>
      <w:r w:rsidRPr="003D0A6C">
        <w:rPr>
          <w:rFonts w:ascii="Times New Roman" w:hAnsi="Times New Roman" w:cs="Times New Roman"/>
          <w:color w:val="000000"/>
          <w:sz w:val="20"/>
          <w:szCs w:val="20"/>
        </w:rPr>
        <w:t>(b); and</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8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(B)  </w:t>
      </w:r>
      <w:proofErr w:type="gramStart"/>
      <w:r w:rsidRPr="003D0A6C">
        <w:rPr>
          <w:rFonts w:ascii="Times New Roman" w:hAnsi="Times New Roman" w:cs="Times New Roman"/>
          <w:color w:val="000000"/>
          <w:sz w:val="20"/>
          <w:szCs w:val="20"/>
        </w:rPr>
        <w:t>proof</w:t>
      </w:r>
      <w:proofErr w:type="gramEnd"/>
      <w:r w:rsidRPr="003D0A6C">
        <w:rPr>
          <w:rFonts w:ascii="Times New Roman" w:hAnsi="Times New Roman" w:cs="Times New Roman"/>
          <w:color w:val="000000"/>
          <w:sz w:val="20"/>
          <w:szCs w:val="20"/>
        </w:rPr>
        <w:t xml:space="preserve"> that the parent or person has the legal authority to consent to the marriage for the applicant under rules adopted under Section </w:t>
      </w:r>
      <w:hyperlink r:id="rId7" w:tgtFrame="new" w:history="1">
        <w:r w:rsidRPr="003D0A6C">
          <w:rPr>
            <w:rStyle w:val="Hyperlink"/>
            <w:rFonts w:ascii="Times New Roman" w:hAnsi="Times New Roman" w:cs="Times New Roman"/>
            <w:sz w:val="20"/>
            <w:szCs w:val="20"/>
          </w:rPr>
          <w:t>2.102</w:t>
        </w:r>
      </w:hyperlink>
      <w:r w:rsidRPr="003D0A6C">
        <w:rPr>
          <w:rFonts w:ascii="Times New Roman" w:hAnsi="Times New Roman" w:cs="Times New Roman"/>
          <w:color w:val="000000"/>
          <w:sz w:val="20"/>
          <w:szCs w:val="20"/>
        </w:rPr>
        <w:t>(j).</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Times New Roman" w:hAnsi="Times New Roman" w:cs="Times New Roman"/>
          <w:color w:val="000000"/>
          <w:sz w:val="20"/>
          <w:szCs w:val="20"/>
        </w:rPr>
      </w:pPr>
      <w:r w:rsidRPr="003D0A6C">
        <w:rPr>
          <w:rFonts w:ascii="Times New Roman" w:hAnsi="Times New Roman" w:cs="Times New Roman"/>
          <w:color w:val="000000"/>
          <w:sz w:val="20"/>
          <w:szCs w:val="20"/>
        </w:rPr>
        <w:t>(c)  Notwithstanding Subsection (a), the clerk may not issue a marriage license for which both applicants are absent unless the person applying on behalf of each absent applicant provides to the clerk an affidavit of the applicant declaring that the applicant is a member of the armed forces of the United States stationed in another country in support of combat or another military operation.</w:t>
      </w:r>
    </w:p>
    <w:p w:rsidR="003D0A6C" w:rsidRPr="003D0A6C" w:rsidRDefault="003D0A6C" w:rsidP="003D0A6C">
      <w:pPr>
        <w:pStyle w:val="HTMLPreformatted"/>
        <w:rPr>
          <w:rFonts w:ascii="Times New Roman" w:hAnsi="Times New Roman" w:cs="Times New Roman"/>
          <w:color w:val="000000"/>
        </w:rPr>
      </w:pP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Added by Acts 1997, 75th Leg., </w:t>
      </w:r>
      <w:proofErr w:type="spellStart"/>
      <w:r w:rsidRPr="003D0A6C">
        <w:rPr>
          <w:rFonts w:ascii="Times New Roman" w:hAnsi="Times New Roman" w:cs="Times New Roman"/>
          <w:color w:val="000000"/>
          <w:sz w:val="20"/>
          <w:szCs w:val="20"/>
        </w:rPr>
        <w:t>ch.</w:t>
      </w:r>
      <w:proofErr w:type="spellEnd"/>
      <w:r w:rsidRPr="003D0A6C">
        <w:rPr>
          <w:rFonts w:ascii="Times New Roman" w:hAnsi="Times New Roman" w:cs="Times New Roman"/>
          <w:color w:val="000000"/>
          <w:sz w:val="20"/>
          <w:szCs w:val="20"/>
        </w:rPr>
        <w:t xml:space="preserve"> 7, Sec. 1, eff. April 17, 1997.</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Amended by: </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Acts 2005, 79th Leg., Ch. 947 (H.B. </w:t>
      </w:r>
      <w:hyperlink r:id="rId8" w:tgtFrame="new" w:history="1">
        <w:r w:rsidRPr="003D0A6C">
          <w:rPr>
            <w:rStyle w:val="Hyperlink"/>
            <w:rFonts w:ascii="Times New Roman" w:hAnsi="Times New Roman" w:cs="Times New Roman"/>
            <w:sz w:val="20"/>
            <w:szCs w:val="20"/>
          </w:rPr>
          <w:t>858</w:t>
        </w:r>
      </w:hyperlink>
      <w:r w:rsidRPr="003D0A6C">
        <w:rPr>
          <w:rFonts w:ascii="Times New Roman" w:hAnsi="Times New Roman" w:cs="Times New Roman"/>
          <w:color w:val="000000"/>
          <w:sz w:val="20"/>
          <w:szCs w:val="20"/>
        </w:rPr>
        <w:t>), Sec. 1, eff. September 1, 2005.</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Acts 2009, 81st Leg., R.S., Ch. 978 (H.B. </w:t>
      </w:r>
      <w:hyperlink r:id="rId9" w:tgtFrame="new" w:history="1">
        <w:r w:rsidRPr="003D0A6C">
          <w:rPr>
            <w:rStyle w:val="Hyperlink"/>
            <w:rFonts w:ascii="Times New Roman" w:hAnsi="Times New Roman" w:cs="Times New Roman"/>
            <w:sz w:val="20"/>
            <w:szCs w:val="20"/>
          </w:rPr>
          <w:t>3666</w:t>
        </w:r>
      </w:hyperlink>
      <w:r w:rsidRPr="003D0A6C">
        <w:rPr>
          <w:rFonts w:ascii="Times New Roman" w:hAnsi="Times New Roman" w:cs="Times New Roman"/>
          <w:color w:val="000000"/>
          <w:sz w:val="20"/>
          <w:szCs w:val="20"/>
        </w:rPr>
        <w:t>), Sec. 3, eff. September 1, 2009.</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Acts 2013, 83rd Leg., R.S., Ch. 650 (H.B. </w:t>
      </w:r>
      <w:hyperlink r:id="rId10" w:tgtFrame="new" w:history="1">
        <w:r w:rsidRPr="003D0A6C">
          <w:rPr>
            <w:rStyle w:val="Hyperlink"/>
            <w:rFonts w:ascii="Times New Roman" w:hAnsi="Times New Roman" w:cs="Times New Roman"/>
            <w:sz w:val="20"/>
            <w:szCs w:val="20"/>
          </w:rPr>
          <w:t>869</w:t>
        </w:r>
      </w:hyperlink>
      <w:r w:rsidRPr="003D0A6C">
        <w:rPr>
          <w:rFonts w:ascii="Times New Roman" w:hAnsi="Times New Roman" w:cs="Times New Roman"/>
          <w:color w:val="000000"/>
          <w:sz w:val="20"/>
          <w:szCs w:val="20"/>
        </w:rPr>
        <w:t>), Sec. 1, eff. September 1, 2013.</w:t>
      </w:r>
    </w:p>
    <w:p w:rsidR="003D0A6C" w:rsidRPr="003D0A6C" w:rsidRDefault="003D0A6C" w:rsidP="003D0A6C">
      <w:pPr>
        <w:pStyle w:val="HTMLPreformatted"/>
        <w:rPr>
          <w:rFonts w:ascii="Times New Roman" w:hAnsi="Times New Roman" w:cs="Times New Roman"/>
          <w:color w:val="000000"/>
        </w:rPr>
      </w:pPr>
    </w:p>
    <w:p w:rsidR="003D0A6C" w:rsidRPr="003D0A6C" w:rsidRDefault="003D0A6C" w:rsidP="003D0A6C">
      <w:pPr>
        <w:pStyle w:val="HTMLPreformatted"/>
        <w:rPr>
          <w:rFonts w:ascii="Times New Roman" w:hAnsi="Times New Roman" w:cs="Times New Roman"/>
          <w:color w:val="000000"/>
        </w:rPr>
      </w:pP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Times New Roman" w:hAnsi="Times New Roman" w:cs="Times New Roman"/>
          <w:color w:val="000000"/>
          <w:sz w:val="20"/>
          <w:szCs w:val="20"/>
        </w:rPr>
      </w:pPr>
      <w:bookmarkStart w:id="0" w:name="2.007"/>
      <w:bookmarkStart w:id="1" w:name="12212.138403"/>
      <w:bookmarkEnd w:id="0"/>
      <w:bookmarkEnd w:id="1"/>
      <w:r w:rsidRPr="003D0A6C">
        <w:rPr>
          <w:rFonts w:ascii="Times New Roman" w:hAnsi="Times New Roman" w:cs="Times New Roman"/>
          <w:color w:val="000000"/>
          <w:sz w:val="20"/>
          <w:szCs w:val="20"/>
        </w:rPr>
        <w:t>Sec. 2.007.  AFFIDAVIT OF ABSENT APPLICANT.  The affidavit of an absent applicant must include:</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rFonts w:ascii="Times New Roman" w:hAnsi="Times New Roman" w:cs="Times New Roman"/>
          <w:color w:val="000000"/>
          <w:sz w:val="20"/>
          <w:szCs w:val="20"/>
        </w:rPr>
      </w:pPr>
      <w:r w:rsidRPr="003D0A6C">
        <w:rPr>
          <w:rFonts w:ascii="Times New Roman" w:hAnsi="Times New Roman" w:cs="Times New Roman"/>
          <w:color w:val="000000"/>
          <w:sz w:val="20"/>
          <w:szCs w:val="20"/>
        </w:rPr>
        <w:t>(1)  the absent applicant's full name, including the maiden surname of a female applicant, address, date of birth, place of birth, including city, county, and state, citizenship, and social security number, if any;</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(2)  </w:t>
      </w:r>
      <w:proofErr w:type="gramStart"/>
      <w:r w:rsidRPr="003D0A6C">
        <w:rPr>
          <w:rFonts w:ascii="Times New Roman" w:hAnsi="Times New Roman" w:cs="Times New Roman"/>
          <w:color w:val="000000"/>
          <w:sz w:val="20"/>
          <w:szCs w:val="20"/>
        </w:rPr>
        <w:t>a</w:t>
      </w:r>
      <w:proofErr w:type="gramEnd"/>
      <w:r w:rsidRPr="003D0A6C">
        <w:rPr>
          <w:rFonts w:ascii="Times New Roman" w:hAnsi="Times New Roman" w:cs="Times New Roman"/>
          <w:color w:val="000000"/>
          <w:sz w:val="20"/>
          <w:szCs w:val="20"/>
        </w:rPr>
        <w:t xml:space="preserve"> declaration that the absent applicant has not been divorced within the last 30 days;</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(3)  </w:t>
      </w:r>
      <w:proofErr w:type="gramStart"/>
      <w:r w:rsidRPr="003D0A6C">
        <w:rPr>
          <w:rFonts w:ascii="Times New Roman" w:hAnsi="Times New Roman" w:cs="Times New Roman"/>
          <w:color w:val="000000"/>
          <w:sz w:val="20"/>
          <w:szCs w:val="20"/>
        </w:rPr>
        <w:t>a</w:t>
      </w:r>
      <w:proofErr w:type="gramEnd"/>
      <w:r w:rsidRPr="003D0A6C">
        <w:rPr>
          <w:rFonts w:ascii="Times New Roman" w:hAnsi="Times New Roman" w:cs="Times New Roman"/>
          <w:color w:val="000000"/>
          <w:sz w:val="20"/>
          <w:szCs w:val="20"/>
        </w:rPr>
        <w:t xml:space="preserve"> declaration that the absent applicant is:</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8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(A)  </w:t>
      </w:r>
      <w:proofErr w:type="gramStart"/>
      <w:r w:rsidRPr="003D0A6C">
        <w:rPr>
          <w:rFonts w:ascii="Times New Roman" w:hAnsi="Times New Roman" w:cs="Times New Roman"/>
          <w:color w:val="000000"/>
          <w:sz w:val="20"/>
          <w:szCs w:val="20"/>
        </w:rPr>
        <w:t>not</w:t>
      </w:r>
      <w:proofErr w:type="gramEnd"/>
      <w:r w:rsidRPr="003D0A6C">
        <w:rPr>
          <w:rFonts w:ascii="Times New Roman" w:hAnsi="Times New Roman" w:cs="Times New Roman"/>
          <w:color w:val="000000"/>
          <w:sz w:val="20"/>
          <w:szCs w:val="20"/>
        </w:rPr>
        <w:t xml:space="preserve"> presently married; or</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80"/>
        <w:rPr>
          <w:rFonts w:ascii="Times New Roman" w:hAnsi="Times New Roman" w:cs="Times New Roman"/>
          <w:color w:val="000000"/>
          <w:sz w:val="20"/>
          <w:szCs w:val="20"/>
        </w:rPr>
      </w:pPr>
      <w:r w:rsidRPr="003D0A6C">
        <w:rPr>
          <w:rFonts w:ascii="Times New Roman" w:hAnsi="Times New Roman" w:cs="Times New Roman"/>
          <w:color w:val="000000"/>
          <w:sz w:val="20"/>
          <w:szCs w:val="20"/>
        </w:rPr>
        <w:t>(B)  married to the other applicant and they wish to marry again;</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(4)  </w:t>
      </w:r>
      <w:proofErr w:type="gramStart"/>
      <w:r w:rsidRPr="003D0A6C">
        <w:rPr>
          <w:rFonts w:ascii="Times New Roman" w:hAnsi="Times New Roman" w:cs="Times New Roman"/>
          <w:color w:val="000000"/>
          <w:sz w:val="20"/>
          <w:szCs w:val="20"/>
        </w:rPr>
        <w:t>a</w:t>
      </w:r>
      <w:proofErr w:type="gramEnd"/>
      <w:r w:rsidRPr="003D0A6C">
        <w:rPr>
          <w:rFonts w:ascii="Times New Roman" w:hAnsi="Times New Roman" w:cs="Times New Roman"/>
          <w:color w:val="000000"/>
          <w:sz w:val="20"/>
          <w:szCs w:val="20"/>
        </w:rPr>
        <w:t xml:space="preserve"> declaration that the other applicant is not presently married and is not related to the absent applicant as:</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8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(A)  </w:t>
      </w:r>
      <w:proofErr w:type="gramStart"/>
      <w:r w:rsidRPr="003D0A6C">
        <w:rPr>
          <w:rFonts w:ascii="Times New Roman" w:hAnsi="Times New Roman" w:cs="Times New Roman"/>
          <w:color w:val="000000"/>
          <w:sz w:val="20"/>
          <w:szCs w:val="20"/>
        </w:rPr>
        <w:t>an</w:t>
      </w:r>
      <w:proofErr w:type="gramEnd"/>
      <w:r w:rsidRPr="003D0A6C">
        <w:rPr>
          <w:rFonts w:ascii="Times New Roman" w:hAnsi="Times New Roman" w:cs="Times New Roman"/>
          <w:color w:val="000000"/>
          <w:sz w:val="20"/>
          <w:szCs w:val="20"/>
        </w:rPr>
        <w:t xml:space="preserve"> ancestor or descendant, by blood or adoption;</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8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(B)  </w:t>
      </w:r>
      <w:proofErr w:type="gramStart"/>
      <w:r w:rsidRPr="003D0A6C">
        <w:rPr>
          <w:rFonts w:ascii="Times New Roman" w:hAnsi="Times New Roman" w:cs="Times New Roman"/>
          <w:color w:val="000000"/>
          <w:sz w:val="20"/>
          <w:szCs w:val="20"/>
        </w:rPr>
        <w:t>a</w:t>
      </w:r>
      <w:proofErr w:type="gramEnd"/>
      <w:r w:rsidRPr="003D0A6C">
        <w:rPr>
          <w:rFonts w:ascii="Times New Roman" w:hAnsi="Times New Roman" w:cs="Times New Roman"/>
          <w:color w:val="000000"/>
          <w:sz w:val="20"/>
          <w:szCs w:val="20"/>
        </w:rPr>
        <w:t xml:space="preserve"> brother or sister, of the whole or half blood or by adoption;</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80"/>
        <w:rPr>
          <w:rFonts w:ascii="Times New Roman" w:hAnsi="Times New Roman" w:cs="Times New Roman"/>
          <w:color w:val="000000"/>
          <w:sz w:val="20"/>
          <w:szCs w:val="20"/>
        </w:rPr>
      </w:pPr>
      <w:r w:rsidRPr="003D0A6C">
        <w:rPr>
          <w:rFonts w:ascii="Times New Roman" w:hAnsi="Times New Roman" w:cs="Times New Roman"/>
          <w:color w:val="000000"/>
          <w:sz w:val="20"/>
          <w:szCs w:val="20"/>
        </w:rPr>
        <w:lastRenderedPageBreak/>
        <w:t xml:space="preserve">(C)  </w:t>
      </w:r>
      <w:proofErr w:type="gramStart"/>
      <w:r w:rsidRPr="003D0A6C">
        <w:rPr>
          <w:rFonts w:ascii="Times New Roman" w:hAnsi="Times New Roman" w:cs="Times New Roman"/>
          <w:color w:val="000000"/>
          <w:sz w:val="20"/>
          <w:szCs w:val="20"/>
        </w:rPr>
        <w:t>a</w:t>
      </w:r>
      <w:proofErr w:type="gramEnd"/>
      <w:r w:rsidRPr="003D0A6C">
        <w:rPr>
          <w:rFonts w:ascii="Times New Roman" w:hAnsi="Times New Roman" w:cs="Times New Roman"/>
          <w:color w:val="000000"/>
          <w:sz w:val="20"/>
          <w:szCs w:val="20"/>
        </w:rPr>
        <w:t xml:space="preserve"> parent's brother or sister, of the whole or half blood or by adoption;</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8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(D)  </w:t>
      </w:r>
      <w:proofErr w:type="gramStart"/>
      <w:r w:rsidRPr="003D0A6C">
        <w:rPr>
          <w:rFonts w:ascii="Times New Roman" w:hAnsi="Times New Roman" w:cs="Times New Roman"/>
          <w:color w:val="000000"/>
          <w:sz w:val="20"/>
          <w:szCs w:val="20"/>
        </w:rPr>
        <w:t>a</w:t>
      </w:r>
      <w:proofErr w:type="gramEnd"/>
      <w:r w:rsidRPr="003D0A6C">
        <w:rPr>
          <w:rFonts w:ascii="Times New Roman" w:hAnsi="Times New Roman" w:cs="Times New Roman"/>
          <w:color w:val="000000"/>
          <w:sz w:val="20"/>
          <w:szCs w:val="20"/>
        </w:rPr>
        <w:t xml:space="preserve"> son or daughter of a brother or sister, of the whole or half blood or by adoption;</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8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(E)  </w:t>
      </w:r>
      <w:proofErr w:type="gramStart"/>
      <w:r w:rsidRPr="003D0A6C">
        <w:rPr>
          <w:rFonts w:ascii="Times New Roman" w:hAnsi="Times New Roman" w:cs="Times New Roman"/>
          <w:color w:val="000000"/>
          <w:sz w:val="20"/>
          <w:szCs w:val="20"/>
        </w:rPr>
        <w:t>a</w:t>
      </w:r>
      <w:proofErr w:type="gramEnd"/>
      <w:r w:rsidRPr="003D0A6C">
        <w:rPr>
          <w:rFonts w:ascii="Times New Roman" w:hAnsi="Times New Roman" w:cs="Times New Roman"/>
          <w:color w:val="000000"/>
          <w:sz w:val="20"/>
          <w:szCs w:val="20"/>
        </w:rPr>
        <w:t xml:space="preserve"> current or former stepchild or stepparent; or</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8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(F)  </w:t>
      </w:r>
      <w:proofErr w:type="gramStart"/>
      <w:r w:rsidRPr="003D0A6C">
        <w:rPr>
          <w:rFonts w:ascii="Times New Roman" w:hAnsi="Times New Roman" w:cs="Times New Roman"/>
          <w:color w:val="000000"/>
          <w:sz w:val="20"/>
          <w:szCs w:val="20"/>
        </w:rPr>
        <w:t>a</w:t>
      </w:r>
      <w:proofErr w:type="gramEnd"/>
      <w:r w:rsidRPr="003D0A6C">
        <w:rPr>
          <w:rFonts w:ascii="Times New Roman" w:hAnsi="Times New Roman" w:cs="Times New Roman"/>
          <w:color w:val="000000"/>
          <w:sz w:val="20"/>
          <w:szCs w:val="20"/>
        </w:rPr>
        <w:t xml:space="preserve"> son or daughter of a parent's brother or sister, of the whole or half blood or by adoption;</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(5)  </w:t>
      </w:r>
      <w:proofErr w:type="gramStart"/>
      <w:r w:rsidRPr="003D0A6C">
        <w:rPr>
          <w:rFonts w:ascii="Times New Roman" w:hAnsi="Times New Roman" w:cs="Times New Roman"/>
          <w:color w:val="000000"/>
          <w:sz w:val="20"/>
          <w:szCs w:val="20"/>
        </w:rPr>
        <w:t>a</w:t>
      </w:r>
      <w:proofErr w:type="gramEnd"/>
      <w:r w:rsidRPr="003D0A6C">
        <w:rPr>
          <w:rFonts w:ascii="Times New Roman" w:hAnsi="Times New Roman" w:cs="Times New Roman"/>
          <w:color w:val="000000"/>
          <w:sz w:val="20"/>
          <w:szCs w:val="20"/>
        </w:rPr>
        <w:t xml:space="preserve"> declaration that the absent applicant desires to marry and the name, age, and address of the person to whom the absent applicant desires to be married;</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(6)  </w:t>
      </w:r>
      <w:proofErr w:type="gramStart"/>
      <w:r w:rsidRPr="003D0A6C">
        <w:rPr>
          <w:rFonts w:ascii="Times New Roman" w:hAnsi="Times New Roman" w:cs="Times New Roman"/>
          <w:color w:val="000000"/>
          <w:sz w:val="20"/>
          <w:szCs w:val="20"/>
        </w:rPr>
        <w:t>the</w:t>
      </w:r>
      <w:proofErr w:type="gramEnd"/>
      <w:r w:rsidRPr="003D0A6C">
        <w:rPr>
          <w:rFonts w:ascii="Times New Roman" w:hAnsi="Times New Roman" w:cs="Times New Roman"/>
          <w:color w:val="000000"/>
          <w:sz w:val="20"/>
          <w:szCs w:val="20"/>
        </w:rPr>
        <w:t xml:space="preserve"> approximate date on which the marriage is to occur;</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(7)  </w:t>
      </w:r>
      <w:proofErr w:type="gramStart"/>
      <w:r w:rsidRPr="003D0A6C">
        <w:rPr>
          <w:rFonts w:ascii="Times New Roman" w:hAnsi="Times New Roman" w:cs="Times New Roman"/>
          <w:color w:val="000000"/>
          <w:sz w:val="20"/>
          <w:szCs w:val="20"/>
        </w:rPr>
        <w:t>the</w:t>
      </w:r>
      <w:proofErr w:type="gramEnd"/>
      <w:r w:rsidRPr="003D0A6C">
        <w:rPr>
          <w:rFonts w:ascii="Times New Roman" w:hAnsi="Times New Roman" w:cs="Times New Roman"/>
          <w:color w:val="000000"/>
          <w:sz w:val="20"/>
          <w:szCs w:val="20"/>
        </w:rPr>
        <w:t xml:space="preserve"> reason the absent applicant is unable to appear personally before the county clerk for the issuance of the license; and</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(8)  </w:t>
      </w:r>
      <w:proofErr w:type="gramStart"/>
      <w:r w:rsidRPr="003D0A6C">
        <w:rPr>
          <w:rFonts w:ascii="Times New Roman" w:hAnsi="Times New Roman" w:cs="Times New Roman"/>
          <w:color w:val="000000"/>
          <w:sz w:val="20"/>
          <w:szCs w:val="20"/>
        </w:rPr>
        <w:t>the</w:t>
      </w:r>
      <w:proofErr w:type="gramEnd"/>
      <w:r w:rsidRPr="003D0A6C">
        <w:rPr>
          <w:rFonts w:ascii="Times New Roman" w:hAnsi="Times New Roman" w:cs="Times New Roman"/>
          <w:color w:val="000000"/>
          <w:sz w:val="20"/>
          <w:szCs w:val="20"/>
        </w:rPr>
        <w:t xml:space="preserve"> appointment of any adult, other than the other applicant, to act as proxy for the purpose of participating in the ceremony, if the absent applicant is:</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80"/>
        <w:rPr>
          <w:rFonts w:ascii="Times New Roman" w:hAnsi="Times New Roman" w:cs="Times New Roman"/>
          <w:color w:val="000000"/>
          <w:sz w:val="20"/>
          <w:szCs w:val="20"/>
        </w:rPr>
      </w:pPr>
      <w:r w:rsidRPr="003D0A6C">
        <w:rPr>
          <w:rFonts w:ascii="Times New Roman" w:hAnsi="Times New Roman" w:cs="Times New Roman"/>
          <w:color w:val="000000"/>
          <w:sz w:val="20"/>
          <w:szCs w:val="20"/>
        </w:rPr>
        <w:t>(A)  a member of the armed forces of the United States stationed in another country in support of combat or another military operation; and</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8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(B)  </w:t>
      </w:r>
      <w:proofErr w:type="gramStart"/>
      <w:r w:rsidRPr="003D0A6C">
        <w:rPr>
          <w:rFonts w:ascii="Times New Roman" w:hAnsi="Times New Roman" w:cs="Times New Roman"/>
          <w:color w:val="000000"/>
          <w:sz w:val="20"/>
          <w:szCs w:val="20"/>
        </w:rPr>
        <w:t>unable</w:t>
      </w:r>
      <w:proofErr w:type="gramEnd"/>
      <w:r w:rsidRPr="003D0A6C">
        <w:rPr>
          <w:rFonts w:ascii="Times New Roman" w:hAnsi="Times New Roman" w:cs="Times New Roman"/>
          <w:color w:val="000000"/>
          <w:sz w:val="20"/>
          <w:szCs w:val="20"/>
        </w:rPr>
        <w:t xml:space="preserve"> to attend the ceremony.</w:t>
      </w:r>
    </w:p>
    <w:p w:rsidR="003D0A6C" w:rsidRPr="003D0A6C" w:rsidRDefault="003D0A6C" w:rsidP="003D0A6C">
      <w:pPr>
        <w:pStyle w:val="HTMLPreformatted"/>
        <w:rPr>
          <w:rFonts w:ascii="Times New Roman" w:hAnsi="Times New Roman" w:cs="Times New Roman"/>
          <w:color w:val="000000"/>
        </w:rPr>
      </w:pP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Added by Acts 1997, 75th Leg., </w:t>
      </w:r>
      <w:proofErr w:type="spellStart"/>
      <w:r w:rsidRPr="003D0A6C">
        <w:rPr>
          <w:rFonts w:ascii="Times New Roman" w:hAnsi="Times New Roman" w:cs="Times New Roman"/>
          <w:color w:val="000000"/>
          <w:sz w:val="20"/>
          <w:szCs w:val="20"/>
        </w:rPr>
        <w:t>ch.</w:t>
      </w:r>
      <w:proofErr w:type="spellEnd"/>
      <w:r w:rsidRPr="003D0A6C">
        <w:rPr>
          <w:rFonts w:ascii="Times New Roman" w:hAnsi="Times New Roman" w:cs="Times New Roman"/>
          <w:color w:val="000000"/>
          <w:sz w:val="20"/>
          <w:szCs w:val="20"/>
        </w:rPr>
        <w:t xml:space="preserve"> 7, Sec. 1, eff. April 17, 1997.</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Amended by: </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Acts 2005, 79th Leg., Ch. 268 (S.B. </w:t>
      </w:r>
      <w:hyperlink r:id="rId11" w:tgtFrame="new" w:history="1">
        <w:r w:rsidRPr="003D0A6C">
          <w:rPr>
            <w:rStyle w:val="Hyperlink"/>
            <w:rFonts w:ascii="Times New Roman" w:hAnsi="Times New Roman" w:cs="Times New Roman"/>
            <w:sz w:val="20"/>
            <w:szCs w:val="20"/>
          </w:rPr>
          <w:t>6</w:t>
        </w:r>
      </w:hyperlink>
      <w:r w:rsidRPr="003D0A6C">
        <w:rPr>
          <w:rFonts w:ascii="Times New Roman" w:hAnsi="Times New Roman" w:cs="Times New Roman"/>
          <w:color w:val="000000"/>
          <w:sz w:val="20"/>
          <w:szCs w:val="20"/>
        </w:rPr>
        <w:t>), Sec. 4.07, eff. September 1, 2005.</w:t>
      </w:r>
    </w:p>
    <w:p w:rsidR="003D0A6C" w:rsidRPr="003D0A6C" w:rsidRDefault="003D0A6C" w:rsidP="003D0A6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rFonts w:ascii="Times New Roman" w:hAnsi="Times New Roman" w:cs="Times New Roman"/>
          <w:color w:val="000000"/>
          <w:sz w:val="20"/>
          <w:szCs w:val="20"/>
        </w:rPr>
      </w:pPr>
      <w:r w:rsidRPr="003D0A6C">
        <w:rPr>
          <w:rFonts w:ascii="Times New Roman" w:hAnsi="Times New Roman" w:cs="Times New Roman"/>
          <w:color w:val="000000"/>
          <w:sz w:val="20"/>
          <w:szCs w:val="20"/>
        </w:rPr>
        <w:t xml:space="preserve">Acts 2013, 83rd Leg., R.S., Ch. 650 (H.B. </w:t>
      </w:r>
      <w:hyperlink r:id="rId12" w:tgtFrame="new" w:history="1">
        <w:r w:rsidRPr="003D0A6C">
          <w:rPr>
            <w:rStyle w:val="Hyperlink"/>
            <w:rFonts w:ascii="Times New Roman" w:hAnsi="Times New Roman" w:cs="Times New Roman"/>
            <w:sz w:val="20"/>
            <w:szCs w:val="20"/>
          </w:rPr>
          <w:t>869</w:t>
        </w:r>
      </w:hyperlink>
      <w:r w:rsidRPr="003D0A6C">
        <w:rPr>
          <w:rFonts w:ascii="Times New Roman" w:hAnsi="Times New Roman" w:cs="Times New Roman"/>
          <w:color w:val="000000"/>
          <w:sz w:val="20"/>
          <w:szCs w:val="20"/>
        </w:rPr>
        <w:t>), Sec. 2, eff. September 1, 2013.</w:t>
      </w:r>
    </w:p>
    <w:p w:rsidR="003D0A6C" w:rsidRDefault="003D0A6C" w:rsidP="003D0A6C">
      <w:pPr>
        <w:pStyle w:val="HTMLPreformatted"/>
        <w:rPr>
          <w:color w:val="000000"/>
        </w:rPr>
      </w:pPr>
    </w:p>
    <w:p w:rsidR="003D0A6C" w:rsidRPr="003D0A6C" w:rsidRDefault="003D0A6C" w:rsidP="003D0A6C">
      <w:pPr>
        <w:shd w:val="clear" w:color="auto" w:fill="FFFFFF"/>
        <w:spacing w:after="240" w:line="240" w:lineRule="auto"/>
        <w:textAlignment w:val="baseline"/>
        <w:rPr>
          <w:rFonts w:ascii="Times New Roman" w:hAnsi="Times New Roman" w:cs="Times New Roman"/>
          <w:sz w:val="28"/>
          <w:szCs w:val="28"/>
        </w:rPr>
      </w:pPr>
    </w:p>
    <w:p w:rsidR="003D0A6C" w:rsidRDefault="003D0A6C" w:rsidP="003D0A6C">
      <w:pPr>
        <w:shd w:val="clear" w:color="auto" w:fill="FFFFFF"/>
        <w:spacing w:after="240" w:line="240" w:lineRule="auto"/>
        <w:textAlignment w:val="baseline"/>
        <w:rPr>
          <w:rFonts w:ascii="Times New Roman" w:eastAsia="Times New Roman" w:hAnsi="Times New Roman" w:cs="Times New Roman"/>
          <w:color w:val="333333"/>
          <w:sz w:val="28"/>
          <w:szCs w:val="28"/>
        </w:rPr>
      </w:pPr>
      <w:bookmarkStart w:id="2" w:name="_GoBack"/>
      <w:bookmarkEnd w:id="2"/>
    </w:p>
    <w:sectPr w:rsidR="003D0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6C"/>
    <w:rsid w:val="003D0A6C"/>
    <w:rsid w:val="0099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0B66E-D49B-407B-B375-9538D240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0A6C"/>
    <w:pPr>
      <w:spacing w:after="120" w:line="240" w:lineRule="auto"/>
      <w:outlineLvl w:val="0"/>
    </w:pPr>
    <w:rPr>
      <w:rFonts w:ascii="Times New Roman" w:eastAsia="Times New Roman" w:hAnsi="Times New Roman" w:cs="Times New Roman"/>
      <w:b/>
      <w:bCs/>
      <w:color w:val="333333"/>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A6C"/>
    <w:rPr>
      <w:rFonts w:ascii="Times New Roman" w:eastAsia="Times New Roman" w:hAnsi="Times New Roman" w:cs="Times New Roman"/>
      <w:b/>
      <w:bCs/>
      <w:color w:val="333333"/>
      <w:kern w:val="36"/>
      <w:sz w:val="48"/>
      <w:szCs w:val="48"/>
    </w:rPr>
  </w:style>
  <w:style w:type="character" w:styleId="Hyperlink">
    <w:name w:val="Hyperlink"/>
    <w:basedOn w:val="DefaultParagraphFont"/>
    <w:uiPriority w:val="99"/>
    <w:semiHidden/>
    <w:unhideWhenUsed/>
    <w:rsid w:val="003D0A6C"/>
    <w:rPr>
      <w:color w:val="0000FF"/>
      <w:u w:val="single"/>
    </w:rPr>
  </w:style>
  <w:style w:type="paragraph" w:customStyle="1" w:styleId="left">
    <w:name w:val="left"/>
    <w:basedOn w:val="Normal"/>
    <w:rsid w:val="003D0A6C"/>
    <w:pPr>
      <w:spacing w:after="0" w:line="360" w:lineRule="atLeast"/>
    </w:pPr>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3D0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0A6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2756">
      <w:bodyDiv w:val="1"/>
      <w:marLeft w:val="0"/>
      <w:marRight w:val="0"/>
      <w:marTop w:val="0"/>
      <w:marBottom w:val="0"/>
      <w:divBdr>
        <w:top w:val="none" w:sz="0" w:space="0" w:color="auto"/>
        <w:left w:val="none" w:sz="0" w:space="0" w:color="auto"/>
        <w:bottom w:val="none" w:sz="0" w:space="0" w:color="auto"/>
        <w:right w:val="none" w:sz="0" w:space="0" w:color="auto"/>
      </w:divBdr>
      <w:divsChild>
        <w:div w:id="559443016">
          <w:marLeft w:val="0"/>
          <w:marRight w:val="0"/>
          <w:marTop w:val="0"/>
          <w:marBottom w:val="0"/>
          <w:divBdr>
            <w:top w:val="none" w:sz="0" w:space="0" w:color="auto"/>
            <w:left w:val="none" w:sz="0" w:space="0" w:color="auto"/>
            <w:bottom w:val="none" w:sz="0" w:space="0" w:color="auto"/>
            <w:right w:val="none" w:sz="0" w:space="0" w:color="auto"/>
          </w:divBdr>
          <w:divsChild>
            <w:div w:id="2049139893">
              <w:marLeft w:val="0"/>
              <w:marRight w:val="0"/>
              <w:marTop w:val="0"/>
              <w:marBottom w:val="0"/>
              <w:divBdr>
                <w:top w:val="single" w:sz="2" w:space="0" w:color="A68B65"/>
                <w:left w:val="single" w:sz="6" w:space="0" w:color="A68B65"/>
                <w:bottom w:val="single" w:sz="2" w:space="0" w:color="A68B65"/>
                <w:right w:val="single" w:sz="6" w:space="0" w:color="A68B65"/>
              </w:divBdr>
              <w:divsChild>
                <w:div w:id="810708015">
                  <w:marLeft w:val="0"/>
                  <w:marRight w:val="0"/>
                  <w:marTop w:val="0"/>
                  <w:marBottom w:val="0"/>
                  <w:divBdr>
                    <w:top w:val="none" w:sz="0" w:space="0" w:color="auto"/>
                    <w:left w:val="none" w:sz="0" w:space="0" w:color="auto"/>
                    <w:bottom w:val="none" w:sz="0" w:space="0" w:color="auto"/>
                    <w:right w:val="none" w:sz="0" w:space="0" w:color="auto"/>
                  </w:divBdr>
                  <w:divsChild>
                    <w:div w:id="269628609">
                      <w:marLeft w:val="0"/>
                      <w:marRight w:val="0"/>
                      <w:marTop w:val="0"/>
                      <w:marBottom w:val="0"/>
                      <w:divBdr>
                        <w:top w:val="none" w:sz="0" w:space="0" w:color="auto"/>
                        <w:left w:val="none" w:sz="0" w:space="0" w:color="auto"/>
                        <w:bottom w:val="none" w:sz="0" w:space="0" w:color="auto"/>
                        <w:right w:val="none" w:sz="0" w:space="0" w:color="auto"/>
                      </w:divBdr>
                      <w:divsChild>
                        <w:div w:id="1803451611">
                          <w:marLeft w:val="0"/>
                          <w:marRight w:val="0"/>
                          <w:marTop w:val="0"/>
                          <w:marBottom w:val="0"/>
                          <w:divBdr>
                            <w:top w:val="none" w:sz="0" w:space="0" w:color="auto"/>
                            <w:left w:val="none" w:sz="0" w:space="0" w:color="auto"/>
                            <w:bottom w:val="none" w:sz="0" w:space="0" w:color="auto"/>
                            <w:right w:val="none" w:sz="0" w:space="0" w:color="auto"/>
                          </w:divBdr>
                          <w:divsChild>
                            <w:div w:id="614991592">
                              <w:marLeft w:val="0"/>
                              <w:marRight w:val="0"/>
                              <w:marTop w:val="0"/>
                              <w:marBottom w:val="0"/>
                              <w:divBdr>
                                <w:top w:val="none" w:sz="0" w:space="0" w:color="auto"/>
                                <w:left w:val="none" w:sz="0" w:space="0" w:color="auto"/>
                                <w:bottom w:val="none" w:sz="0" w:space="0" w:color="auto"/>
                                <w:right w:val="none" w:sz="0" w:space="0" w:color="auto"/>
                              </w:divBdr>
                              <w:divsChild>
                                <w:div w:id="251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0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tx.us/tlodocs/79R/billtext/html/HB00858F.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tutes.legis.state.tx.us/GetStatute.aspx?Code=FA&amp;Value=2.102" TargetMode="External"/><Relationship Id="rId12" Type="http://schemas.openxmlformats.org/officeDocument/2006/relationships/hyperlink" Target="http://www.legis.state.tx.us/tlodocs/83R/billtext/html/HB00869F.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utes.legis.state.tx.us/GetStatute.aspx?Code=FA&amp;Value=2.005" TargetMode="External"/><Relationship Id="rId11" Type="http://schemas.openxmlformats.org/officeDocument/2006/relationships/hyperlink" Target="http://www.legis.state.tx.us/tlodocs/79R/billtext/html/SB00006F.HTM" TargetMode="External"/><Relationship Id="rId5" Type="http://schemas.openxmlformats.org/officeDocument/2006/relationships/hyperlink" Target="http://www.statutes.legis.state.tx.us/GetStatute.aspx?Code=FA&amp;Value=2.005" TargetMode="External"/><Relationship Id="rId10" Type="http://schemas.openxmlformats.org/officeDocument/2006/relationships/hyperlink" Target="http://www.legis.state.tx.us/tlodocs/83R/billtext/html/HB00869F.HTM" TargetMode="External"/><Relationship Id="rId4" Type="http://schemas.openxmlformats.org/officeDocument/2006/relationships/hyperlink" Target="http://www.statutes.legis.state.tx.us/GetStatute.aspx?Code=CP&amp;Value=132.001" TargetMode="External"/><Relationship Id="rId9" Type="http://schemas.openxmlformats.org/officeDocument/2006/relationships/hyperlink" Target="http://www.legis.state.tx.us/tlodocs/81R/billtext/html/HB03666F.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2016-09-01T20:28:00Z</dcterms:created>
  <dcterms:modified xsi:type="dcterms:W3CDTF">2016-09-01T20:33:00Z</dcterms:modified>
</cp:coreProperties>
</file>